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7665" w14:textId="5E22E0EC" w:rsidR="00B371CA" w:rsidRDefault="00B371CA" w:rsidP="00B371CA">
      <w:pPr>
        <w:numPr>
          <w:ilvl w:val="0"/>
          <w:numId w:val="1"/>
        </w:numPr>
      </w:pPr>
      <w:r>
        <w:rPr>
          <w:b/>
          <w:bCs/>
        </w:rPr>
        <w:t>How does the rotational system work?</w:t>
      </w:r>
      <w:r>
        <w:t xml:space="preserve">  When the courts are full and there are paddles in the paddle holder, players should vacate the court after their game and let the next group of 4 players come on.  </w:t>
      </w:r>
      <w:r>
        <w:t xml:space="preserve">Play the game to 11 and win by 2.  When finished, yell “Next” so the next group can come on the court.  Before a group comes on the court, it should move the “Next Up” slide to the next group.  </w:t>
      </w:r>
    </w:p>
    <w:p w14:paraId="6ABCD177" w14:textId="024DDE7C" w:rsidR="00B371CA" w:rsidRDefault="00B371CA" w:rsidP="00B371CA">
      <w:pPr>
        <w:numPr>
          <w:ilvl w:val="0"/>
          <w:numId w:val="1"/>
        </w:numPr>
      </w:pPr>
      <w:r w:rsidRPr="00B371CA">
        <w:rPr>
          <w:b/>
          <w:bCs/>
        </w:rPr>
        <w:t>How can my small group of friends play together when the courts are full?</w:t>
      </w:r>
      <w:r w:rsidRPr="00B371CA">
        <w:t xml:space="preserve"> </w:t>
      </w:r>
      <w:r>
        <w:t xml:space="preserve">Players can make reservations up to 7 days in advance on 8 courts at Family Park and at Hughes.  </w:t>
      </w:r>
      <w:r w:rsidRPr="00B371CA">
        <w:t xml:space="preserve">To allow access to </w:t>
      </w:r>
      <w:r>
        <w:t>o</w:t>
      </w:r>
      <w:r w:rsidRPr="00B371CA">
        <w:t>the</w:t>
      </w:r>
      <w:r>
        <w:t>r</w:t>
      </w:r>
      <w:r w:rsidRPr="00B371CA">
        <w:t xml:space="preserve"> courts </w:t>
      </w:r>
      <w:r>
        <w:t>designated for open play</w:t>
      </w:r>
      <w:r w:rsidRPr="00B371CA">
        <w:t xml:space="preserve">, a rotation system </w:t>
      </w:r>
      <w:r>
        <w:t xml:space="preserve">is in place </w:t>
      </w:r>
      <w:r w:rsidRPr="00B371CA">
        <w:t>when the courts are full. When that occurs, a group may play together by placing their paddles together in a color group for a future group of four. It may take a bit longer to get on the court, but the group can stay together. If there are only a few people waiting who are not in a group, it may be necessary to allow others to rotate into the</w:t>
      </w:r>
      <w:r>
        <w:t>ir</w:t>
      </w:r>
      <w:r w:rsidRPr="00B371CA">
        <w:t xml:space="preserve"> group.</w:t>
      </w:r>
    </w:p>
    <w:p w14:paraId="6C314448" w14:textId="698DC372" w:rsidR="00B371CA" w:rsidRPr="00B371CA" w:rsidRDefault="00B371CA" w:rsidP="00B371CA">
      <w:pPr>
        <w:numPr>
          <w:ilvl w:val="0"/>
          <w:numId w:val="1"/>
        </w:numPr>
      </w:pPr>
      <w:r w:rsidRPr="00B371CA">
        <w:rPr>
          <w:b/>
          <w:bCs/>
        </w:rPr>
        <w:t xml:space="preserve">If </w:t>
      </w:r>
      <w:r>
        <w:rPr>
          <w:b/>
          <w:bCs/>
        </w:rPr>
        <w:t xml:space="preserve">one or two </w:t>
      </w:r>
      <w:r w:rsidRPr="00B371CA">
        <w:rPr>
          <w:b/>
          <w:bCs/>
        </w:rPr>
        <w:t>players come by themselves, when can they expect to find open play</w:t>
      </w:r>
      <w:r>
        <w:rPr>
          <w:b/>
          <w:bCs/>
        </w:rPr>
        <w:t xml:space="preserve"> where they can rotate with the other players</w:t>
      </w:r>
      <w:r w:rsidRPr="00B371CA">
        <w:rPr>
          <w:b/>
          <w:bCs/>
        </w:rPr>
        <w:t>?</w:t>
      </w:r>
      <w:r w:rsidRPr="00B371CA">
        <w:t xml:space="preserve"> Open play often happens daily in the morning </w:t>
      </w:r>
      <w:r>
        <w:t xml:space="preserve">or afternoon.  In the evening and on weekends, the court rotation of 4 on and 4 off is oriented to players coming with their own group of 4 or more and rotating amongst themselves.  </w:t>
      </w:r>
      <w:r>
        <w:t xml:space="preserve">(Groups of players coming together is what has been the norm in the evening).  </w:t>
      </w:r>
      <w:r>
        <w:t xml:space="preserve">If you don’t have 4 players, you will need to ask to join some other players of similar skill level.  While </w:t>
      </w:r>
      <w:r>
        <w:t>groups</w:t>
      </w:r>
      <w:r>
        <w:t xml:space="preserve"> are encouraged to be open to other players, sometimes players have gone to great lengths to arrange their group of players and will not be open to others on this occasion. </w:t>
      </w:r>
      <w:r>
        <w:t xml:space="preserve"> </w:t>
      </w:r>
    </w:p>
    <w:p w14:paraId="69EC9268" w14:textId="53D18344" w:rsidR="00B371CA" w:rsidRDefault="00B371CA" w:rsidP="00B371CA">
      <w:pPr>
        <w:numPr>
          <w:ilvl w:val="0"/>
          <w:numId w:val="1"/>
        </w:numPr>
      </w:pPr>
      <w:r>
        <w:rPr>
          <w:b/>
          <w:bCs/>
        </w:rPr>
        <w:t>Can I play singles on the open play courts?</w:t>
      </w:r>
      <w:r>
        <w:t xml:space="preserve">  Singles players are encouraged to make a reservation or to come when the courts are not expected to be full.  As a trial provision, singles players can place 4 paddles in a color group, and when it is their turn comes, they can play their singles game.  (the 4 paddles will prevent someone else from joining your game).</w:t>
      </w:r>
    </w:p>
    <w:p w14:paraId="1B526E1B" w14:textId="52CB7BD9" w:rsidR="00B371CA" w:rsidRPr="00B371CA" w:rsidRDefault="00B371CA" w:rsidP="00B371CA">
      <w:pPr>
        <w:numPr>
          <w:ilvl w:val="0"/>
          <w:numId w:val="1"/>
        </w:numPr>
        <w:rPr>
          <w:b/>
          <w:bCs/>
        </w:rPr>
      </w:pPr>
      <w:r>
        <w:rPr>
          <w:b/>
          <w:bCs/>
        </w:rPr>
        <w:t>We just want to hit the ball around and learn the game.</w:t>
      </w:r>
      <w:r>
        <w:t xml:space="preserve"> </w:t>
      </w:r>
      <w:r w:rsidRPr="00B371CA">
        <w:rPr>
          <w:b/>
          <w:bCs/>
        </w:rPr>
        <w:t xml:space="preserve">Can we play on the open courts?  </w:t>
      </w:r>
      <w:r>
        <w:t xml:space="preserve">Players who just want to hit the ball around are encouraged to rent a court so they can play undisturbed for an hour, or to </w:t>
      </w:r>
      <w:r>
        <w:lastRenderedPageBreak/>
        <w:t xml:space="preserve">come to the courts when they are not expected to be full.  These players can use the paddle holder and play on the court for 15 minutes.  Please set the timer on your phone and vacate the court when time is up.  If you don’t have 4 people, look to share your court with other groups with less than 4 who are just learning.  </w:t>
      </w:r>
    </w:p>
    <w:p w14:paraId="6CA00A3E" w14:textId="21985DC8" w:rsidR="00B371CA" w:rsidRDefault="00B371CA" w:rsidP="00B371CA">
      <w:pPr>
        <w:numPr>
          <w:ilvl w:val="0"/>
          <w:numId w:val="1"/>
        </w:numPr>
      </w:pPr>
      <w:r w:rsidRPr="00B371CA">
        <w:rPr>
          <w:b/>
          <w:bCs/>
        </w:rPr>
        <w:t>Do I have to put my name on my paddle?</w:t>
      </w:r>
      <w:r w:rsidRPr="00B371CA">
        <w:t xml:space="preserve"> Yes. Please put your name on </w:t>
      </w:r>
      <w:r>
        <w:t xml:space="preserve">your paddle.  Per the USPA, no labels can be on the paddle face only on the edge.  Players can write on the paddle face with a marker that will show up.  </w:t>
      </w:r>
    </w:p>
    <w:p w14:paraId="2A6B05CB" w14:textId="2A03EB4D" w:rsidR="00B371CA" w:rsidRPr="00B371CA" w:rsidRDefault="00B371CA" w:rsidP="00B371CA">
      <w:pPr>
        <w:numPr>
          <w:ilvl w:val="0"/>
          <w:numId w:val="1"/>
        </w:numPr>
      </w:pPr>
      <w:r>
        <w:rPr>
          <w:b/>
          <w:bCs/>
        </w:rPr>
        <w:t xml:space="preserve">If I </w:t>
      </w:r>
      <w:r w:rsidRPr="00B371CA">
        <w:rPr>
          <w:b/>
          <w:bCs/>
        </w:rPr>
        <w:t xml:space="preserve">leave to go to the </w:t>
      </w:r>
      <w:r w:rsidR="004736AD">
        <w:rPr>
          <w:b/>
          <w:bCs/>
        </w:rPr>
        <w:t>rest</w:t>
      </w:r>
      <w:r w:rsidRPr="00B371CA">
        <w:rPr>
          <w:b/>
          <w:bCs/>
        </w:rPr>
        <w:t>room, can I leave my paddle in the holder?</w:t>
      </w:r>
      <w:r w:rsidRPr="00B371CA">
        <w:t xml:space="preserve"> If you leave to go to the restroom, please remove your paddle from the paddle holder.</w:t>
      </w:r>
    </w:p>
    <w:p w14:paraId="66CA0D24" w14:textId="6712C79D" w:rsidR="00B371CA" w:rsidRPr="00B371CA" w:rsidRDefault="00B371CA" w:rsidP="00B371CA">
      <w:pPr>
        <w:numPr>
          <w:ilvl w:val="0"/>
          <w:numId w:val="1"/>
        </w:numPr>
      </w:pPr>
      <w:r w:rsidRPr="00B371CA">
        <w:rPr>
          <w:b/>
          <w:bCs/>
        </w:rPr>
        <w:t xml:space="preserve">What happens when no one responds when their name is </w:t>
      </w:r>
      <w:r w:rsidR="00D450C6" w:rsidRPr="00B371CA">
        <w:rPr>
          <w:b/>
          <w:bCs/>
        </w:rPr>
        <w:t>called,</w:t>
      </w:r>
      <w:r w:rsidRPr="00B371CA">
        <w:rPr>
          <w:b/>
          <w:bCs/>
        </w:rPr>
        <w:t xml:space="preserve"> or their paddle is held up for them to go on the court?</w:t>
      </w:r>
      <w:r w:rsidRPr="00B371CA">
        <w:t xml:space="preserve"> If you are not available when your paddle is held up, another person will fill your spot. Your paddle may be placed where the substitute paddle was or may be placed at the end of the rotation.</w:t>
      </w:r>
    </w:p>
    <w:p w14:paraId="70671A75" w14:textId="77777777" w:rsidR="00B371CA" w:rsidRPr="00B371CA" w:rsidRDefault="00B371CA" w:rsidP="00B371CA">
      <w:pPr>
        <w:numPr>
          <w:ilvl w:val="0"/>
          <w:numId w:val="1"/>
        </w:numPr>
      </w:pPr>
      <w:r w:rsidRPr="00B371CA">
        <w:rPr>
          <w:b/>
          <w:bCs/>
        </w:rPr>
        <w:t>Can I move someone else’s paddle that has been placed in the paddle holder?</w:t>
      </w:r>
      <w:r w:rsidRPr="00B371CA">
        <w:t xml:space="preserve"> Paddles should not be rearranged/moved by anyone other than the owner once it is placed in the holder, unless that person was not available when called to the court.</w:t>
      </w:r>
    </w:p>
    <w:p w14:paraId="44FFF889" w14:textId="0AA7CB65" w:rsidR="00B371CA" w:rsidRPr="00B371CA" w:rsidRDefault="00B371CA" w:rsidP="00B371CA">
      <w:pPr>
        <w:numPr>
          <w:ilvl w:val="0"/>
          <w:numId w:val="1"/>
        </w:numPr>
      </w:pPr>
      <w:r w:rsidRPr="00B371CA">
        <w:rPr>
          <w:b/>
          <w:bCs/>
        </w:rPr>
        <w:t>What recourse does someone have if the posted rules/guidelines are not followed, or there is a dispute in the interpretation?</w:t>
      </w:r>
      <w:r w:rsidRPr="00B371CA">
        <w:t xml:space="preserve"> First and foremost, sportsmanship is important. Please refer individuals to the posted rules and encourage them to abide by the rules as they allow for fair and inclusive play for everyone.</w:t>
      </w:r>
    </w:p>
    <w:p w14:paraId="2AEE818D" w14:textId="77777777" w:rsidR="00B371CA" w:rsidRPr="00B371CA" w:rsidRDefault="00B371CA" w:rsidP="00B371CA">
      <w:pPr>
        <w:numPr>
          <w:ilvl w:val="0"/>
          <w:numId w:val="1"/>
        </w:numPr>
      </w:pPr>
      <w:r w:rsidRPr="00B371CA">
        <w:rPr>
          <w:b/>
          <w:bCs/>
        </w:rPr>
        <w:t>If the courts are not full, how does play work?</w:t>
      </w:r>
      <w:r w:rsidRPr="00B371CA">
        <w:t xml:space="preserve"> Small groups may stay and play on the court and rotate amongst themselves. A larger group might use the paddle holder and have losers come off the court and winners stay unless they have won two games in a row, then that winner would also exit the court.</w:t>
      </w:r>
    </w:p>
    <w:p w14:paraId="1AECD9A3" w14:textId="77F3A644" w:rsidR="00B371CA" w:rsidRPr="00B371CA" w:rsidRDefault="00B371CA" w:rsidP="00B371CA">
      <w:pPr>
        <w:numPr>
          <w:ilvl w:val="0"/>
          <w:numId w:val="1"/>
        </w:numPr>
      </w:pPr>
      <w:r w:rsidRPr="00B371CA">
        <w:rPr>
          <w:b/>
          <w:bCs/>
        </w:rPr>
        <w:lastRenderedPageBreak/>
        <w:t>If the courts are not full, and someone shows up and wants to join my small group (of family or specially selected players), do we have to include them in our game?</w:t>
      </w:r>
      <w:r w:rsidRPr="00B371CA">
        <w:t xml:space="preserve"> Pickleball prides itself on being inclusive and welcoming to those who want to play. Whenever possible invite people to join your group. Sometimes, family groups are there to play amongst themselves or players have gone to great lengths to get </w:t>
      </w:r>
      <w:r w:rsidR="001530FA">
        <w:t>their</w:t>
      </w:r>
      <w:r w:rsidRPr="00B371CA">
        <w:t xml:space="preserve"> group together. Advise the person to come when there is a larger group enjoying rotational play. This is usually in the morning.</w:t>
      </w:r>
      <w:r>
        <w:t xml:space="preserve">  </w:t>
      </w:r>
    </w:p>
    <w:p w14:paraId="0B660CC6" w14:textId="12E1753B" w:rsidR="00B371CA" w:rsidRPr="00B371CA" w:rsidRDefault="00B371CA" w:rsidP="00056C9B">
      <w:pPr>
        <w:numPr>
          <w:ilvl w:val="0"/>
          <w:numId w:val="1"/>
        </w:numPr>
      </w:pPr>
      <w:r w:rsidRPr="00B371CA">
        <w:rPr>
          <w:b/>
          <w:bCs/>
        </w:rPr>
        <w:t xml:space="preserve">How do I get a court if I want to </w:t>
      </w:r>
      <w:r w:rsidR="00621D39">
        <w:rPr>
          <w:b/>
          <w:bCs/>
        </w:rPr>
        <w:t xml:space="preserve">teach someone </w:t>
      </w:r>
      <w:r w:rsidR="00E7245D">
        <w:rPr>
          <w:b/>
          <w:bCs/>
        </w:rPr>
        <w:t xml:space="preserve">how </w:t>
      </w:r>
      <w:r w:rsidR="00621D39">
        <w:rPr>
          <w:b/>
          <w:bCs/>
        </w:rPr>
        <w:t>to play pickleball</w:t>
      </w:r>
      <w:r w:rsidRPr="00B371CA">
        <w:rPr>
          <w:b/>
          <w:bCs/>
        </w:rPr>
        <w:t>?</w:t>
      </w:r>
      <w:r w:rsidRPr="00B371CA">
        <w:t xml:space="preserve"> </w:t>
      </w:r>
      <w:r w:rsidR="00D601C9">
        <w:t xml:space="preserve">The first option is to pick a time </w:t>
      </w:r>
      <w:r w:rsidR="00D601C9" w:rsidRPr="00B371CA">
        <w:t xml:space="preserve">when the courts are not filled. They are usually busiest in the evenings and on Saturday morning or afternoon depending on the weather. If during a </w:t>
      </w:r>
      <w:r w:rsidR="00D601C9">
        <w:t>teaching session</w:t>
      </w:r>
      <w:r w:rsidR="00D601C9" w:rsidRPr="00B371CA">
        <w:t>, courts become full and paddles are placed in the paddle holder, the court must be vacated</w:t>
      </w:r>
      <w:r w:rsidR="00D601C9">
        <w:t xml:space="preserve"> if you have been there longer than 15 minutes.  With the reservation system, a court can be reserved for 1 or 2 hours for pickleball</w:t>
      </w:r>
      <w:r w:rsidR="00D601C9" w:rsidRPr="00B371CA">
        <w:t>.</w:t>
      </w:r>
      <w:r w:rsidR="00D601C9">
        <w:t xml:space="preserve"> </w:t>
      </w:r>
      <w:r w:rsidR="00056C9B">
        <w:t xml:space="preserve"> </w:t>
      </w:r>
    </w:p>
    <w:p w14:paraId="6504B123" w14:textId="05B2D007" w:rsidR="00B371CA" w:rsidRPr="00B371CA" w:rsidRDefault="00B371CA" w:rsidP="00B371CA">
      <w:pPr>
        <w:numPr>
          <w:ilvl w:val="0"/>
          <w:numId w:val="1"/>
        </w:numPr>
      </w:pPr>
      <w:r w:rsidRPr="00B371CA">
        <w:rPr>
          <w:b/>
          <w:bCs/>
        </w:rPr>
        <w:t xml:space="preserve">Can I reserve just a few courts for a private event? </w:t>
      </w:r>
      <w:r w:rsidR="00A83F64">
        <w:t>Yes</w:t>
      </w:r>
      <w:r w:rsidRPr="00B371CA">
        <w:t xml:space="preserve">. A reservation for just a few courts is </w:t>
      </w:r>
      <w:r w:rsidR="00A83F64">
        <w:t>now</w:t>
      </w:r>
      <w:r w:rsidRPr="00B371CA">
        <w:t xml:space="preserve"> available</w:t>
      </w:r>
      <w:r w:rsidR="00A83F64">
        <w:t xml:space="preserve"> </w:t>
      </w:r>
      <w:r w:rsidR="00255259">
        <w:t xml:space="preserve">on the </w:t>
      </w:r>
      <w:r w:rsidR="00255259" w:rsidRPr="00B371CA">
        <w:t>Parks + Recreation</w:t>
      </w:r>
      <w:r w:rsidR="00255259">
        <w:t xml:space="preserve"> website under pickleball</w:t>
      </w:r>
      <w:r w:rsidRPr="00B371CA">
        <w:t xml:space="preserve">. Reservations for the entire park can </w:t>
      </w:r>
      <w:r w:rsidR="00255259">
        <w:t xml:space="preserve">also </w:t>
      </w:r>
      <w:r w:rsidRPr="00B371CA">
        <w:t>be arranged with Shawnee County Parks + Recreation for a fee.</w:t>
      </w:r>
    </w:p>
    <w:p w14:paraId="000C882D" w14:textId="77777777" w:rsidR="00B371CA" w:rsidRPr="00B371CA" w:rsidRDefault="00B371CA" w:rsidP="00B371CA">
      <w:pPr>
        <w:numPr>
          <w:ilvl w:val="0"/>
          <w:numId w:val="1"/>
        </w:numPr>
      </w:pPr>
      <w:r w:rsidRPr="00B371CA">
        <w:rPr>
          <w:b/>
          <w:bCs/>
        </w:rPr>
        <w:t xml:space="preserve">How do I find out when the courts are not available? </w:t>
      </w:r>
      <w:r w:rsidRPr="00B371CA">
        <w:t xml:space="preserve">Courts may not be available because someone has paid Shawnee County Parks + Recreation to rent the courts for a tournament or for private use. Selected courts may not be available because TPA is conducting training or events. These will be posted at the courts and online at </w:t>
      </w:r>
      <w:hyperlink r:id="rId5" w:history="1">
        <w:r w:rsidRPr="00B371CA">
          <w:rPr>
            <w:rStyle w:val="Hyperlink"/>
          </w:rPr>
          <w:t>https://bit.ly/SNCOPRPickleball</w:t>
        </w:r>
      </w:hyperlink>
      <w:r w:rsidRPr="00B371CA">
        <w:t xml:space="preserve">, and in the events in the Topeka Pickleball Community Facebook Page, </w:t>
      </w:r>
      <w:hyperlink r:id="rId6" w:history="1">
        <w:r w:rsidRPr="00B371CA">
          <w:rPr>
            <w:rStyle w:val="Hyperlink"/>
          </w:rPr>
          <w:t>https://www.facebook.com/groups/264359231915595/</w:t>
        </w:r>
      </w:hyperlink>
      <w:r w:rsidRPr="00B371CA">
        <w:t>. </w:t>
      </w:r>
    </w:p>
    <w:p w14:paraId="148F38DB" w14:textId="7F4CF42B" w:rsidR="00B371CA" w:rsidRPr="00B371CA" w:rsidRDefault="00B371CA" w:rsidP="00B371CA">
      <w:pPr>
        <w:numPr>
          <w:ilvl w:val="0"/>
          <w:numId w:val="1"/>
        </w:numPr>
      </w:pPr>
      <w:r w:rsidRPr="00B371CA">
        <w:rPr>
          <w:b/>
          <w:bCs/>
        </w:rPr>
        <w:t xml:space="preserve">Are these rules always observed or only between certain dates? </w:t>
      </w:r>
      <w:r w:rsidRPr="00B371CA">
        <w:t>These rules are always in effect as long as the paddle holders have not been removed for storage during the colder months. </w:t>
      </w:r>
    </w:p>
    <w:p w14:paraId="546228C9" w14:textId="77777777" w:rsidR="00C20C65" w:rsidRDefault="00C20C65"/>
    <w:sectPr w:rsidR="00C20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3444D"/>
    <w:multiLevelType w:val="multilevel"/>
    <w:tmpl w:val="19F8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30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CA"/>
    <w:rsid w:val="00056C9B"/>
    <w:rsid w:val="000C40AD"/>
    <w:rsid w:val="001530FA"/>
    <w:rsid w:val="00255259"/>
    <w:rsid w:val="0026718C"/>
    <w:rsid w:val="00330F29"/>
    <w:rsid w:val="00360A29"/>
    <w:rsid w:val="003D116D"/>
    <w:rsid w:val="004736AD"/>
    <w:rsid w:val="00543C06"/>
    <w:rsid w:val="005D744E"/>
    <w:rsid w:val="00621D39"/>
    <w:rsid w:val="006C18FF"/>
    <w:rsid w:val="00735E3A"/>
    <w:rsid w:val="007B1F73"/>
    <w:rsid w:val="00A83F64"/>
    <w:rsid w:val="00B371CA"/>
    <w:rsid w:val="00C20C65"/>
    <w:rsid w:val="00C20D5C"/>
    <w:rsid w:val="00D450C6"/>
    <w:rsid w:val="00D601C9"/>
    <w:rsid w:val="00E7245D"/>
    <w:rsid w:val="00EF4987"/>
    <w:rsid w:val="00FE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B61A"/>
  <w15:chartTrackingRefBased/>
  <w15:docId w15:val="{2D184A82-F6F1-4763-89F1-640EB1F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1C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371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1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71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1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1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1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1C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371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71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71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1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1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1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1C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371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371CA"/>
    <w:pPr>
      <w:spacing w:before="160"/>
      <w:jc w:val="center"/>
    </w:pPr>
    <w:rPr>
      <w:i/>
      <w:iCs/>
      <w:color w:val="404040" w:themeColor="text1" w:themeTint="BF"/>
    </w:rPr>
  </w:style>
  <w:style w:type="character" w:customStyle="1" w:styleId="QuoteChar">
    <w:name w:val="Quote Char"/>
    <w:basedOn w:val="DefaultParagraphFont"/>
    <w:link w:val="Quote"/>
    <w:uiPriority w:val="29"/>
    <w:rsid w:val="00B371CA"/>
    <w:rPr>
      <w:i/>
      <w:iCs/>
      <w:color w:val="404040" w:themeColor="text1" w:themeTint="BF"/>
    </w:rPr>
  </w:style>
  <w:style w:type="paragraph" w:styleId="ListParagraph">
    <w:name w:val="List Paragraph"/>
    <w:basedOn w:val="Normal"/>
    <w:uiPriority w:val="34"/>
    <w:qFormat/>
    <w:rsid w:val="00B371CA"/>
    <w:pPr>
      <w:ind w:left="720"/>
      <w:contextualSpacing/>
    </w:pPr>
  </w:style>
  <w:style w:type="character" w:styleId="IntenseEmphasis">
    <w:name w:val="Intense Emphasis"/>
    <w:basedOn w:val="DefaultParagraphFont"/>
    <w:uiPriority w:val="21"/>
    <w:qFormat/>
    <w:rsid w:val="00B371CA"/>
    <w:rPr>
      <w:i/>
      <w:iCs/>
      <w:color w:val="0F4761" w:themeColor="accent1" w:themeShade="BF"/>
    </w:rPr>
  </w:style>
  <w:style w:type="paragraph" w:styleId="IntenseQuote">
    <w:name w:val="Intense Quote"/>
    <w:basedOn w:val="Normal"/>
    <w:next w:val="Normal"/>
    <w:link w:val="IntenseQuoteChar"/>
    <w:uiPriority w:val="30"/>
    <w:qFormat/>
    <w:rsid w:val="00B3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1CA"/>
    <w:rPr>
      <w:i/>
      <w:iCs/>
      <w:color w:val="0F4761" w:themeColor="accent1" w:themeShade="BF"/>
    </w:rPr>
  </w:style>
  <w:style w:type="character" w:styleId="IntenseReference">
    <w:name w:val="Intense Reference"/>
    <w:basedOn w:val="DefaultParagraphFont"/>
    <w:uiPriority w:val="32"/>
    <w:qFormat/>
    <w:rsid w:val="00B371CA"/>
    <w:rPr>
      <w:b/>
      <w:bCs/>
      <w:smallCaps/>
      <w:color w:val="0F4761" w:themeColor="accent1" w:themeShade="BF"/>
      <w:spacing w:val="5"/>
    </w:rPr>
  </w:style>
  <w:style w:type="character" w:styleId="Hyperlink">
    <w:name w:val="Hyperlink"/>
    <w:basedOn w:val="DefaultParagraphFont"/>
    <w:uiPriority w:val="99"/>
    <w:unhideWhenUsed/>
    <w:rsid w:val="00B371CA"/>
    <w:rPr>
      <w:color w:val="467886" w:themeColor="hyperlink"/>
      <w:u w:val="single"/>
    </w:rPr>
  </w:style>
  <w:style w:type="character" w:styleId="UnresolvedMention">
    <w:name w:val="Unresolved Mention"/>
    <w:basedOn w:val="DefaultParagraphFont"/>
    <w:uiPriority w:val="99"/>
    <w:semiHidden/>
    <w:unhideWhenUsed/>
    <w:rsid w:val="00B37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2901">
      <w:bodyDiv w:val="1"/>
      <w:marLeft w:val="0"/>
      <w:marRight w:val="0"/>
      <w:marTop w:val="0"/>
      <w:marBottom w:val="0"/>
      <w:divBdr>
        <w:top w:val="none" w:sz="0" w:space="0" w:color="auto"/>
        <w:left w:val="none" w:sz="0" w:space="0" w:color="auto"/>
        <w:bottom w:val="none" w:sz="0" w:space="0" w:color="auto"/>
        <w:right w:val="none" w:sz="0" w:space="0" w:color="auto"/>
      </w:divBdr>
      <w:divsChild>
        <w:div w:id="1989283922">
          <w:marLeft w:val="0"/>
          <w:marRight w:val="0"/>
          <w:marTop w:val="0"/>
          <w:marBottom w:val="0"/>
          <w:divBdr>
            <w:top w:val="none" w:sz="0" w:space="0" w:color="auto"/>
            <w:left w:val="none" w:sz="0" w:space="0" w:color="auto"/>
            <w:bottom w:val="none" w:sz="0" w:space="0" w:color="auto"/>
            <w:right w:val="none" w:sz="0" w:space="0" w:color="auto"/>
          </w:divBdr>
        </w:div>
      </w:divsChild>
    </w:div>
    <w:div w:id="2032030268">
      <w:bodyDiv w:val="1"/>
      <w:marLeft w:val="0"/>
      <w:marRight w:val="0"/>
      <w:marTop w:val="0"/>
      <w:marBottom w:val="0"/>
      <w:divBdr>
        <w:top w:val="none" w:sz="0" w:space="0" w:color="auto"/>
        <w:left w:val="none" w:sz="0" w:space="0" w:color="auto"/>
        <w:bottom w:val="none" w:sz="0" w:space="0" w:color="auto"/>
        <w:right w:val="none" w:sz="0" w:space="0" w:color="auto"/>
      </w:divBdr>
      <w:divsChild>
        <w:div w:id="141165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264359231915595/" TargetMode="External"/><Relationship Id="rId5" Type="http://schemas.openxmlformats.org/officeDocument/2006/relationships/hyperlink" Target="https://parks.snco.us/465/Pickle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729</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Lammers</dc:creator>
  <cp:keywords/>
  <dc:description/>
  <cp:lastModifiedBy>Gerald Lammers</cp:lastModifiedBy>
  <cp:revision>21</cp:revision>
  <dcterms:created xsi:type="dcterms:W3CDTF">2025-03-30T21:54:00Z</dcterms:created>
  <dcterms:modified xsi:type="dcterms:W3CDTF">2025-03-31T14:03:00Z</dcterms:modified>
</cp:coreProperties>
</file>